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5C9" w:rsidRDefault="007147D4" w:rsidP="007147D4">
      <w:pPr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                                            </w:t>
      </w:r>
      <w:r w:rsidR="00977C09">
        <w:rPr>
          <w:rFonts w:ascii="Arial" w:hAnsi="Arial"/>
          <w:b/>
          <w:bCs/>
        </w:rPr>
        <w:t>Informovaný souhlas pacienta</w:t>
      </w:r>
    </w:p>
    <w:p w:rsidR="002525C9" w:rsidRDefault="00977C09">
      <w:pPr>
        <w:pStyle w:val="Zkladntext2"/>
        <w:spacing w:line="24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 xml:space="preserve">s endoskopií – koloskopií dolního trávicího traktu </w:t>
      </w:r>
    </w:p>
    <w:tbl>
      <w:tblPr>
        <w:tblStyle w:val="TableNormal"/>
        <w:tblW w:w="100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5"/>
        <w:gridCol w:w="1917"/>
        <w:gridCol w:w="2262"/>
        <w:gridCol w:w="1775"/>
        <w:gridCol w:w="2335"/>
      </w:tblGrid>
      <w:tr w:rsidR="002525C9">
        <w:trPr>
          <w:trHeight w:val="443"/>
          <w:jc w:val="center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Pacient/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– </w:t>
            </w:r>
          </w:p>
          <w:p w:rsidR="002525C9" w:rsidRDefault="00977C09">
            <w:proofErr w:type="spellStart"/>
            <w:r>
              <w:rPr>
                <w:rFonts w:ascii="Arial" w:hAnsi="Arial"/>
                <w:sz w:val="20"/>
                <w:szCs w:val="20"/>
              </w:rPr>
              <w:t>jm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no a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říjmení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179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2525C9"/>
        </w:tc>
        <w:tc>
          <w:tcPr>
            <w:tcW w:w="177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20"/>
                <w:szCs w:val="20"/>
              </w:rPr>
              <w:t>Rodné číslo (číslo pojištěnce):</w:t>
            </w:r>
          </w:p>
        </w:tc>
        <w:tc>
          <w:tcPr>
            <w:tcW w:w="2335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2525C9"/>
        </w:tc>
      </w:tr>
      <w:tr w:rsidR="002525C9">
        <w:trPr>
          <w:trHeight w:val="424"/>
          <w:jc w:val="center"/>
        </w:trPr>
        <w:tc>
          <w:tcPr>
            <w:tcW w:w="3702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Adresa trval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ho pobytu pacienta/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):</w:t>
            </w:r>
          </w:p>
          <w:p w:rsidR="002525C9" w:rsidRDefault="00977C09">
            <w:r>
              <w:rPr>
                <w:rFonts w:ascii="Arial" w:hAnsi="Arial"/>
                <w:sz w:val="18"/>
                <w:szCs w:val="18"/>
              </w:rPr>
              <w:t>(případně jiná adresa)</w:t>
            </w:r>
          </w:p>
        </w:tc>
        <w:tc>
          <w:tcPr>
            <w:tcW w:w="6372" w:type="dxa"/>
            <w:gridSpan w:val="3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2525C9"/>
        </w:tc>
      </w:tr>
    </w:tbl>
    <w:p w:rsidR="002525C9" w:rsidRDefault="002525C9">
      <w:pPr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2525C9">
        <w:trPr>
          <w:trHeight w:val="802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Název výkonu</w:t>
            </w:r>
          </w:p>
          <w:p w:rsidR="002525C9" w:rsidRDefault="00977C09">
            <w:pPr>
              <w:pStyle w:val="Zkladntext2"/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Endoskopie – koloskopie dolního trávicího traktu </w:t>
            </w:r>
          </w:p>
          <w:p w:rsidR="002525C9" w:rsidRDefault="00977C09">
            <w:pPr>
              <w:pStyle w:val="Zkladntext2"/>
              <w:spacing w:after="0" w:line="240" w:lineRule="auto"/>
              <w:jc w:val="center"/>
            </w:pPr>
            <w:r>
              <w:rPr>
                <w:rFonts w:ascii="Arial" w:hAnsi="Arial"/>
              </w:rPr>
              <w:t xml:space="preserve">(zobrazení </w:t>
            </w:r>
            <w:proofErr w:type="spellStart"/>
            <w:r>
              <w:rPr>
                <w:rFonts w:ascii="Arial" w:hAnsi="Arial"/>
              </w:rPr>
              <w:t>tlust</w:t>
            </w:r>
            <w:proofErr w:type="spellEnd"/>
            <w:r>
              <w:rPr>
                <w:rFonts w:ascii="Arial" w:hAnsi="Arial"/>
                <w:lang w:val="fr-FR"/>
              </w:rPr>
              <w:t>é</w:t>
            </w:r>
            <w:r>
              <w:rPr>
                <w:rFonts w:ascii="Arial" w:hAnsi="Arial"/>
              </w:rPr>
              <w:t>ho střeva optický</w:t>
            </w:r>
            <w:r>
              <w:rPr>
                <w:rFonts w:ascii="Arial" w:hAnsi="Arial"/>
                <w:lang w:val="pt-PT"/>
              </w:rPr>
              <w:t>m p</w:t>
            </w:r>
            <w:proofErr w:type="spellStart"/>
            <w:r>
              <w:rPr>
                <w:rFonts w:ascii="Arial" w:hAnsi="Arial"/>
              </w:rPr>
              <w:t>řístrojem</w:t>
            </w:r>
            <w:proofErr w:type="spellEnd"/>
            <w:r>
              <w:rPr>
                <w:rFonts w:ascii="Arial" w:hAnsi="Arial"/>
              </w:rPr>
              <w:t>)</w:t>
            </w:r>
          </w:p>
        </w:tc>
      </w:tr>
    </w:tbl>
    <w:p w:rsidR="002525C9" w:rsidRDefault="002525C9">
      <w:pPr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2525C9">
        <w:trPr>
          <w:trHeight w:val="2046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Úč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nl-NL"/>
              </w:rPr>
              <w:t>el v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ýkonu</w:t>
            </w:r>
            <w:proofErr w:type="spellEnd"/>
          </w:p>
          <w:p w:rsidR="0008001F" w:rsidRDefault="0008001F" w:rsidP="0008001F">
            <w:pPr>
              <w:pStyle w:val="Zhlav"/>
              <w:tabs>
                <w:tab w:val="left" w:pos="708"/>
              </w:tabs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Vážená pacientko, paciente, </w:t>
            </w:r>
          </w:p>
          <w:p w:rsidR="002525C9" w:rsidRDefault="0008001F" w:rsidP="0008001F">
            <w:pPr>
              <w:pStyle w:val="Zkladntext2"/>
              <w:spacing w:before="60" w:after="0" w:line="240" w:lineRule="auto"/>
              <w:ind w:firstLine="709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velmi si váží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me d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ůvěry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kterou jste nám projevila. </w:t>
            </w:r>
            <w:r w:rsidR="00977C09">
              <w:rPr>
                <w:rFonts w:ascii="Arial" w:hAnsi="Arial"/>
                <w:sz w:val="20"/>
                <w:szCs w:val="20"/>
              </w:rPr>
              <w:t xml:space="preserve">Tento dokument Vám poskytne informace, </w:t>
            </w:r>
            <w:proofErr w:type="spellStart"/>
            <w:r w:rsidR="00977C09">
              <w:rPr>
                <w:rFonts w:ascii="Arial" w:hAnsi="Arial"/>
                <w:sz w:val="20"/>
                <w:szCs w:val="20"/>
              </w:rPr>
              <w:t>kter</w:t>
            </w:r>
            <w:proofErr w:type="spellEnd"/>
            <w:r w:rsidR="00977C09"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 w:rsidR="00977C09">
              <w:rPr>
                <w:rFonts w:ascii="Arial" w:hAnsi="Arial"/>
                <w:sz w:val="20"/>
                <w:szCs w:val="20"/>
              </w:rPr>
              <w:t xml:space="preserve">jsou </w:t>
            </w:r>
            <w:proofErr w:type="spellStart"/>
            <w:r w:rsidR="00977C09">
              <w:rPr>
                <w:rFonts w:ascii="Arial" w:hAnsi="Arial"/>
                <w:sz w:val="20"/>
                <w:szCs w:val="20"/>
              </w:rPr>
              <w:t>nezbytn</w:t>
            </w:r>
            <w:proofErr w:type="spellEnd"/>
            <w:r w:rsidR="00977C09"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 w:rsidR="00977C09">
              <w:rPr>
                <w:rFonts w:ascii="Arial" w:hAnsi="Arial"/>
                <w:sz w:val="20"/>
                <w:szCs w:val="20"/>
              </w:rPr>
              <w:t xml:space="preserve">pro to, abyste se </w:t>
            </w:r>
            <w:proofErr w:type="gramStart"/>
            <w:r w:rsidR="00977C09">
              <w:rPr>
                <w:rFonts w:ascii="Arial" w:hAnsi="Arial"/>
                <w:sz w:val="20"/>
                <w:szCs w:val="20"/>
              </w:rPr>
              <w:t>mohl(a) svobodně</w:t>
            </w:r>
            <w:proofErr w:type="gramEnd"/>
            <w:r w:rsidR="00977C09">
              <w:rPr>
                <w:rFonts w:ascii="Arial" w:hAnsi="Arial"/>
                <w:sz w:val="20"/>
                <w:szCs w:val="20"/>
              </w:rPr>
              <w:t xml:space="preserve"> rozhodnout, zda a za jakých podmínek vám provedeme endoskopii – koloskopii dolního trávicího traktu.</w:t>
            </w:r>
          </w:p>
          <w:p w:rsidR="002525C9" w:rsidRDefault="00977C09">
            <w:pPr>
              <w:pStyle w:val="Zkladntext"/>
              <w:spacing w:before="60" w:after="0"/>
              <w:jc w:val="both"/>
            </w:pPr>
            <w:r>
              <w:rPr>
                <w:rFonts w:ascii="Arial" w:hAnsi="Arial"/>
                <w:sz w:val="20"/>
                <w:szCs w:val="20"/>
              </w:rPr>
              <w:t>K objasnění a vyřešení Vašich potíží nebo jako preventivní opatření k 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časn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mu rozpoznání možných chorobných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změ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>n v</w:t>
            </w:r>
            <w:r>
              <w:rPr>
                <w:rFonts w:ascii="Arial" w:hAnsi="Arial"/>
                <w:sz w:val="20"/>
                <w:szCs w:val="20"/>
              </w:rPr>
              <w:t xml:space="preserve"> trávicím traktu, je 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Vá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>s t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řeba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st endoskopii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tlust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ho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stř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 xml:space="preserve">eva </w:t>
            </w:r>
            <w:r>
              <w:rPr>
                <w:rFonts w:ascii="Arial" w:hAnsi="Arial"/>
                <w:sz w:val="20"/>
                <w:szCs w:val="20"/>
              </w:rPr>
              <w:t xml:space="preserve">– přímý pohled do Vašeho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tlust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ho střeva pomocí endoskopu (přístroje s optikou).</w:t>
            </w:r>
          </w:p>
        </w:tc>
      </w:tr>
    </w:tbl>
    <w:p w:rsidR="002525C9" w:rsidRDefault="002525C9">
      <w:pPr>
        <w:widowControl w:val="0"/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2525C9">
        <w:trPr>
          <w:trHeight w:val="4673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Povaha výkonu</w:t>
            </w:r>
          </w:p>
          <w:p w:rsidR="002525C9" w:rsidRDefault="00977C09">
            <w:pPr>
              <w:spacing w:before="6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Př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>ed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en-US"/>
              </w:rPr>
              <w:t xml:space="preserve"> v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ýkonem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 je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nezbytn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!</w:t>
            </w:r>
          </w:p>
          <w:p w:rsidR="002525C9" w:rsidRDefault="00977C09">
            <w:pPr>
              <w:pStyle w:val="OdrkyA"/>
              <w:numPr>
                <w:ilvl w:val="0"/>
                <w:numId w:val="1"/>
              </w:numPr>
              <w:spacing w:before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 </w:t>
            </w:r>
            <w:r>
              <w:rPr>
                <w:rFonts w:ascii="Arial" w:hAnsi="Arial"/>
                <w:sz w:val="20"/>
                <w:szCs w:val="20"/>
                <w:lang w:val="nl-NL"/>
              </w:rPr>
              <w:t>den v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ýkonu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12 hodin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</w:t>
            </w:r>
            <w:r>
              <w:rPr>
                <w:rFonts w:ascii="Arial" w:hAnsi="Arial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v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ýkonem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nekouřit,</w:t>
            </w:r>
          </w:p>
          <w:p w:rsidR="002525C9" w:rsidRDefault="00977C09">
            <w:pPr>
              <w:pStyle w:val="OdrkyA"/>
              <w:numPr>
                <w:ilvl w:val="0"/>
                <w:numId w:val="1"/>
              </w:numPr>
              <w:spacing w:before="40"/>
              <w:jc w:val="both"/>
              <w:rPr>
                <w:rFonts w:ascii="Arial" w:hAnsi="Arial"/>
                <w:sz w:val="20"/>
                <w:szCs w:val="20"/>
                <w:lang w:val="da-DK"/>
              </w:rPr>
            </w:pPr>
            <w:r>
              <w:rPr>
                <w:rFonts w:ascii="Arial" w:hAnsi="Arial"/>
                <w:sz w:val="20"/>
                <w:szCs w:val="20"/>
                <w:lang w:val="da-DK"/>
              </w:rPr>
              <w:t>den p</w:t>
            </w:r>
            <w:r>
              <w:rPr>
                <w:rFonts w:ascii="Arial" w:hAnsi="Arial"/>
                <w:sz w:val="20"/>
                <w:szCs w:val="20"/>
              </w:rPr>
              <w:t>ř</w:t>
            </w:r>
            <w:proofErr w:type="spellStart"/>
            <w:r>
              <w:rPr>
                <w:rFonts w:ascii="Arial" w:hAnsi="Arial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Arial" w:hAnsi="Arial"/>
                <w:sz w:val="20"/>
                <w:szCs w:val="20"/>
                <w:lang w:val="en-US"/>
              </w:rPr>
              <w:t xml:space="preserve"> v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ýkonem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prov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st vyčištění střeva: dodržujte, prosím,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svě</w:t>
            </w:r>
            <w:r>
              <w:rPr>
                <w:rFonts w:ascii="Arial" w:hAnsi="Arial"/>
                <w:sz w:val="20"/>
                <w:szCs w:val="20"/>
                <w:lang w:val="de-DE"/>
              </w:rPr>
              <w:t>domit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ě 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pou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čení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 očištění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stř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>eva,</w:t>
            </w:r>
          </w:p>
          <w:p w:rsidR="00595B95" w:rsidRDefault="00977C09" w:rsidP="00595B95">
            <w:pPr>
              <w:pStyle w:val="OdrkyA"/>
              <w:numPr>
                <w:ilvl w:val="0"/>
                <w:numId w:val="1"/>
              </w:numPr>
              <w:spacing w:before="4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 dny před vyšetřením vynechejte ve stravě ovoce, zeleninu a vlákninu (nestravitelné části stravy), den před vyšetřením v dopoledních hodinách jako stravu použijte jen vývar z </w:t>
            </w:r>
            <w:r>
              <w:rPr>
                <w:rFonts w:ascii="Arial" w:hAnsi="Arial"/>
                <w:sz w:val="20"/>
                <w:szCs w:val="20"/>
                <w:lang w:val="es-ES_tradnl"/>
              </w:rPr>
              <w:t>masa (bujó</w:t>
            </w:r>
            <w:r>
              <w:rPr>
                <w:rFonts w:ascii="Arial" w:hAnsi="Arial"/>
                <w:sz w:val="20"/>
                <w:szCs w:val="20"/>
              </w:rPr>
              <w:t xml:space="preserve">n) bez těstovin a bez zavářky, dle ordinace lékaře vypijte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vyprazdňovací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roztok</w:t>
            </w:r>
          </w:p>
          <w:p w:rsidR="002525C9" w:rsidRPr="00595B95" w:rsidRDefault="00977C09" w:rsidP="00595B95">
            <w:pPr>
              <w:pStyle w:val="OdrkyA"/>
              <w:spacing w:before="40"/>
              <w:ind w:left="284"/>
              <w:jc w:val="both"/>
              <w:rPr>
                <w:rFonts w:ascii="Arial" w:hAnsi="Arial"/>
                <w:sz w:val="20"/>
                <w:szCs w:val="20"/>
              </w:rPr>
            </w:pPr>
            <w:r w:rsidRPr="00595B95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Vlastní výkon:</w:t>
            </w:r>
          </w:p>
          <w:p w:rsidR="002525C9" w:rsidRDefault="00977C09">
            <w:pPr>
              <w:pStyle w:val="Zkladntextodsazen"/>
              <w:spacing w:before="60"/>
              <w:ind w:left="284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  <w:szCs w:val="20"/>
              </w:rPr>
              <w:t>Ohebný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optický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přístroj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endoskop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) se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zasune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konečníkem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až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do m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íst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kde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tenk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stř</w:t>
            </w:r>
            <w:proofErr w:type="spellEnd"/>
            <w:r>
              <w:rPr>
                <w:rFonts w:ascii="Arial" w:hAnsi="Arial"/>
                <w:sz w:val="20"/>
                <w:szCs w:val="20"/>
                <w:lang w:val="es-ES_tradnl"/>
              </w:rPr>
              <w:t xml:space="preserve">evo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ústí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tlust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ho, co</w:t>
            </w:r>
            <w:r>
              <w:rPr>
                <w:rFonts w:ascii="Arial" w:hAnsi="Arial"/>
                <w:sz w:val="20"/>
                <w:szCs w:val="20"/>
              </w:rPr>
              <w:t xml:space="preserve">ž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může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být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bolestiv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. V 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případě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potřeby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dostanete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uklidňující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injekci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tišící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bolest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Dále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se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pomocí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přístroje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do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střeva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vpraví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vzduch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Vpravením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vzduchu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možn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prohl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dnout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tlust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střevo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tak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zjistit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chorobn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změny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výkonu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mohou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být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odebrány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malými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kleštěmi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vzorky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tkáně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elektrickou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smyčkou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odstraněny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polypy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2525C9" w:rsidRDefault="00977C09">
            <w:pPr>
              <w:pStyle w:val="OdrkyA"/>
              <w:spacing w:before="12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 xml:space="preserve">Po výkonu je 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nezbytn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!</w:t>
            </w:r>
          </w:p>
          <w:p w:rsidR="002525C9" w:rsidRDefault="00977C09">
            <w:pPr>
              <w:pStyle w:val="OdrkyA"/>
              <w:numPr>
                <w:ilvl w:val="0"/>
                <w:numId w:val="1"/>
              </w:numPr>
              <w:spacing w:before="6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po uklidňující injekci 24 hodin neřídit automobil nebo obsluhovat stroj.</w:t>
            </w:r>
          </w:p>
          <w:p w:rsidR="002525C9" w:rsidRDefault="00977C09">
            <w:pPr>
              <w:pStyle w:val="OdrkyA"/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případě odstranění větších polypů můžete být 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hospitalizová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>ni v</w:t>
            </w:r>
            <w:r>
              <w:rPr>
                <w:rFonts w:ascii="Arial" w:hAnsi="Arial"/>
                <w:sz w:val="20"/>
                <w:szCs w:val="20"/>
              </w:rPr>
              <w:t> nemocnici na nejvýše nezbytnou dobu.</w:t>
            </w:r>
          </w:p>
          <w:p w:rsidR="002525C9" w:rsidRDefault="00977C09">
            <w:pPr>
              <w:pStyle w:val="OdrkyA"/>
              <w:jc w:val="center"/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V případě jakýchkoliv potíží (bolesti břicha, krvácení z </w:t>
            </w:r>
            <w:r>
              <w:rPr>
                <w:rFonts w:ascii="Arial" w:hAnsi="Arial"/>
                <w:b/>
                <w:bCs/>
                <w:sz w:val="18"/>
                <w:szCs w:val="18"/>
                <w:lang w:val="it-IT"/>
              </w:rPr>
              <w:t>kone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čníku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atd.) okamžitě upozornit ošetřujícího l</w:t>
            </w:r>
            <w:r>
              <w:rPr>
                <w:rFonts w:ascii="Arial" w:hAnsi="Arial"/>
                <w:b/>
                <w:bCs/>
                <w:sz w:val="18"/>
                <w:szCs w:val="18"/>
                <w:lang w:val="fr-FR"/>
              </w:rPr>
              <w:t>é</w:t>
            </w: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kaře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>!!!</w:t>
            </w:r>
          </w:p>
        </w:tc>
      </w:tr>
    </w:tbl>
    <w:p w:rsidR="002525C9" w:rsidRDefault="002525C9">
      <w:pPr>
        <w:widowControl w:val="0"/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2525C9">
        <w:trPr>
          <w:trHeight w:val="885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pStyle w:val="Zkladntext2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Předpokládaný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en-US"/>
              </w:rPr>
              <w:t>prosp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ěch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 xml:space="preserve"> výkonu</w:t>
            </w:r>
          </w:p>
          <w:p w:rsidR="002525C9" w:rsidRDefault="00977C09">
            <w:pPr>
              <w:pStyle w:val="OdrkyA"/>
              <w:spacing w:before="60"/>
              <w:jc w:val="both"/>
            </w:pPr>
            <w:r>
              <w:rPr>
                <w:rFonts w:ascii="Arial" w:hAnsi="Arial"/>
                <w:sz w:val="20"/>
                <w:szCs w:val="20"/>
              </w:rPr>
              <w:t>Čí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řesněji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dříve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můž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e lé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kař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určit druh a rozsah onemocnění, tím je větší naděje na úspěšnou léčbu.</w:t>
            </w:r>
          </w:p>
        </w:tc>
      </w:tr>
    </w:tbl>
    <w:p w:rsidR="002525C9" w:rsidRDefault="002525C9">
      <w:pPr>
        <w:widowControl w:val="0"/>
        <w:rPr>
          <w:sz w:val="10"/>
          <w:szCs w:val="10"/>
        </w:rPr>
      </w:pPr>
    </w:p>
    <w:p w:rsidR="002525C9" w:rsidRDefault="002525C9">
      <w:pPr>
        <w:rPr>
          <w:sz w:val="10"/>
          <w:szCs w:val="10"/>
        </w:rPr>
      </w:pPr>
    </w:p>
    <w:p w:rsidR="002525C9" w:rsidRDefault="002525C9">
      <w:pPr>
        <w:widowControl w:val="0"/>
        <w:rPr>
          <w:sz w:val="10"/>
          <w:szCs w:val="10"/>
        </w:rPr>
      </w:pPr>
    </w:p>
    <w:p w:rsidR="002525C9" w:rsidRDefault="002525C9">
      <w:pPr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061"/>
      </w:tblGrid>
      <w:tr w:rsidR="002525C9">
        <w:trPr>
          <w:trHeight w:val="2073"/>
        </w:trPr>
        <w:tc>
          <w:tcPr>
            <w:tcW w:w="1006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pStyle w:val="Zkladntext2"/>
              <w:spacing w:after="0" w:line="240" w:lineRule="auto"/>
              <w:jc w:val="both"/>
              <w:rPr>
                <w:rFonts w:ascii="Arial" w:eastAsia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Možná rizika zvolen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2"/>
                <w:szCs w:val="22"/>
                <w:u w:val="single"/>
              </w:rPr>
              <w:t>ho výkonu</w:t>
            </w:r>
          </w:p>
          <w:p w:rsidR="002525C9" w:rsidRDefault="00977C09">
            <w:pPr>
              <w:pStyle w:val="OdrkyA"/>
              <w:spacing w:before="120"/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  <w:u w:val="single"/>
              </w:rPr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Možn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u w:val="single"/>
                <w:lang w:val="fr-FR"/>
              </w:rPr>
              <w:t xml:space="preserve">é </w:t>
            </w:r>
            <w:r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komplikace:</w:t>
            </w:r>
          </w:p>
          <w:p w:rsidR="002525C9" w:rsidRDefault="00977C09">
            <w:pPr>
              <w:pStyle w:val="OdrkyA"/>
              <w:spacing w:before="6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Úspěch 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kařských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výkonů a jejich absolutní nerizikovost nelze nikdy zcela zajistit. Nejčastější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možn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 w:rsidR="00595B95">
              <w:rPr>
                <w:rFonts w:ascii="Arial" w:hAnsi="Arial"/>
                <w:sz w:val="20"/>
                <w:szCs w:val="20"/>
              </w:rPr>
              <w:t>komplikace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  <w:p w:rsidR="002525C9" w:rsidRDefault="00977C09">
            <w:pPr>
              <w:pStyle w:val="OdrkyA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krvácení v místě odebrání vzorku nebo odstranění polypu,</w:t>
            </w:r>
          </w:p>
          <w:p w:rsidR="002525C9" w:rsidRDefault="00977C09">
            <w:pPr>
              <w:pStyle w:val="OdrkyA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  <w:lang w:val="it-IT"/>
              </w:rPr>
            </w:pPr>
            <w:r>
              <w:rPr>
                <w:rFonts w:ascii="Arial" w:hAnsi="Arial"/>
                <w:sz w:val="20"/>
                <w:szCs w:val="20"/>
                <w:lang w:val="it-IT"/>
              </w:rPr>
              <w:t>poran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ění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stř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>eva n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ástrojem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</w:t>
            </w:r>
          </w:p>
          <w:p w:rsidR="002525C9" w:rsidRDefault="00977C09">
            <w:pPr>
              <w:pStyle w:val="OdrkyA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alergie na podanou utišující injekci,</w:t>
            </w:r>
          </w:p>
          <w:p w:rsidR="002525C9" w:rsidRDefault="00977C09">
            <w:pPr>
              <w:pStyle w:val="OdrkyA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v případě vzniku komplikací je ve výjimečných případech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nutn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podstoupit chirurgický výkon.</w:t>
            </w:r>
          </w:p>
        </w:tc>
      </w:tr>
    </w:tbl>
    <w:p w:rsidR="002525C9" w:rsidRDefault="002525C9">
      <w:pPr>
        <w:widowControl w:val="0"/>
        <w:rPr>
          <w:sz w:val="10"/>
          <w:szCs w:val="10"/>
        </w:rPr>
      </w:pPr>
    </w:p>
    <w:p w:rsidR="00595B95" w:rsidRDefault="00595B95">
      <w:pPr>
        <w:spacing w:before="200" w:after="60"/>
        <w:jc w:val="both"/>
        <w:rPr>
          <w:rFonts w:ascii="Arial" w:hAnsi="Arial"/>
          <w:sz w:val="20"/>
          <w:szCs w:val="20"/>
        </w:rPr>
      </w:pPr>
    </w:p>
    <w:p w:rsidR="007147D4" w:rsidRDefault="007147D4">
      <w:pPr>
        <w:spacing w:before="200" w:after="60"/>
        <w:jc w:val="both"/>
        <w:rPr>
          <w:rFonts w:ascii="Arial" w:hAnsi="Arial"/>
          <w:sz w:val="20"/>
          <w:szCs w:val="20"/>
        </w:rPr>
      </w:pPr>
    </w:p>
    <w:p w:rsidR="007147D4" w:rsidRDefault="007147D4">
      <w:pPr>
        <w:spacing w:before="200" w:after="60"/>
        <w:jc w:val="both"/>
        <w:rPr>
          <w:rFonts w:ascii="Arial" w:hAnsi="Arial"/>
          <w:sz w:val="20"/>
          <w:szCs w:val="20"/>
        </w:rPr>
      </w:pPr>
    </w:p>
    <w:p w:rsidR="008D762E" w:rsidRDefault="008D762E">
      <w:pPr>
        <w:spacing w:before="200" w:after="60"/>
        <w:jc w:val="both"/>
        <w:rPr>
          <w:rFonts w:ascii="Arial" w:hAnsi="Arial"/>
          <w:sz w:val="20"/>
          <w:szCs w:val="20"/>
        </w:rPr>
      </w:pPr>
    </w:p>
    <w:p w:rsidR="002525C9" w:rsidRDefault="00977C09">
      <w:pPr>
        <w:spacing w:before="200" w:after="60"/>
        <w:jc w:val="both"/>
        <w:rPr>
          <w:rFonts w:ascii="Arial" w:hAnsi="Arial"/>
          <w:sz w:val="20"/>
          <w:szCs w:val="20"/>
        </w:rPr>
      </w:pPr>
      <w:bookmarkStart w:id="0" w:name="_GoBack"/>
      <w:bookmarkEnd w:id="0"/>
      <w:r>
        <w:rPr>
          <w:rFonts w:ascii="Arial" w:hAnsi="Arial"/>
          <w:sz w:val="20"/>
          <w:szCs w:val="20"/>
        </w:rPr>
        <w:t xml:space="preserve">Abychom snížili riziko komplikací a především </w:t>
      </w:r>
      <w:proofErr w:type="spellStart"/>
      <w:r>
        <w:rPr>
          <w:rFonts w:ascii="Arial" w:hAnsi="Arial"/>
          <w:sz w:val="20"/>
          <w:szCs w:val="20"/>
        </w:rPr>
        <w:t>alergick</w:t>
      </w:r>
      <w:proofErr w:type="spellEnd"/>
      <w:r>
        <w:rPr>
          <w:rFonts w:ascii="Arial" w:hAnsi="Arial"/>
          <w:sz w:val="20"/>
          <w:szCs w:val="20"/>
          <w:lang w:val="fr-FR"/>
        </w:rPr>
        <w:t xml:space="preserve">é </w:t>
      </w:r>
      <w:r>
        <w:rPr>
          <w:rFonts w:ascii="Arial" w:hAnsi="Arial"/>
          <w:sz w:val="20"/>
          <w:szCs w:val="20"/>
        </w:rPr>
        <w:t>reakce na minimum, zodpovězte nám, prosím, následující otázky:</w:t>
      </w:r>
    </w:p>
    <w:p w:rsidR="00595B95" w:rsidRDefault="00595B95">
      <w:pPr>
        <w:spacing w:before="200" w:after="6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Style w:val="TableNormal"/>
        <w:tblW w:w="100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08"/>
        <w:gridCol w:w="6133"/>
        <w:gridCol w:w="588"/>
        <w:gridCol w:w="560"/>
      </w:tblGrid>
      <w:tr w:rsidR="002525C9">
        <w:trPr>
          <w:trHeight w:val="30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Vzor vyplnění (zatržení):</w:t>
            </w:r>
          </w:p>
        </w:tc>
        <w:tc>
          <w:tcPr>
            <w:tcW w:w="6133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pStyle w:val="Nadpis1"/>
            </w:pPr>
            <w:r>
              <w:rPr>
                <w:rFonts w:ascii="Arial" w:hAnsi="Arial"/>
              </w:rPr>
              <w:t>Zakroužkujte správnou odpověď</w:t>
            </w:r>
          </w:p>
        </w:tc>
        <w:tc>
          <w:tcPr>
            <w:tcW w:w="588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2525C9"/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2525C9">
            <w:pPr>
              <w:jc w:val="center"/>
            </w:pPr>
          </w:p>
        </w:tc>
      </w:tr>
    </w:tbl>
    <w:p w:rsidR="002525C9" w:rsidRDefault="002525C9">
      <w:pPr>
        <w:jc w:val="both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1004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47"/>
        <w:gridCol w:w="585"/>
        <w:gridCol w:w="517"/>
      </w:tblGrid>
      <w:tr w:rsidR="002525C9">
        <w:trPr>
          <w:trHeight w:val="284"/>
        </w:trPr>
        <w:tc>
          <w:tcPr>
            <w:tcW w:w="89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1. Máte zvýšený sklon ke krvácení již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</w:t>
            </w:r>
            <w:proofErr w:type="spellEnd"/>
            <w:r>
              <w:rPr>
                <w:rFonts w:ascii="Arial" w:hAnsi="Arial"/>
                <w:sz w:val="20"/>
                <w:szCs w:val="20"/>
                <w:lang w:val="it-IT"/>
              </w:rPr>
              <w:t>i mal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poraněních nebo po vytržení zubu?</w:t>
            </w:r>
          </w:p>
        </w:tc>
        <w:tc>
          <w:tcPr>
            <w:tcW w:w="58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2525C9">
        <w:trPr>
          <w:trHeight w:val="443"/>
        </w:trPr>
        <w:tc>
          <w:tcPr>
            <w:tcW w:w="89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pStyle w:val="OdrkyA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Vznikají Vám snadno na kůži krevní podlitiny nebo se k tomu vyskytuje náchylnost</w:t>
            </w:r>
          </w:p>
          <w:p w:rsidR="002525C9" w:rsidRDefault="00977C09">
            <w:r>
              <w:rPr>
                <w:rFonts w:ascii="Arial" w:hAnsi="Arial"/>
                <w:sz w:val="20"/>
                <w:szCs w:val="20"/>
              </w:rPr>
              <w:t xml:space="preserve">    ve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Vaš</w:t>
            </w:r>
            <w:proofErr w:type="spellEnd"/>
            <w:r>
              <w:rPr>
                <w:rFonts w:ascii="Arial" w:hAnsi="Arial"/>
                <w:sz w:val="20"/>
                <w:szCs w:val="20"/>
                <w:lang w:val="pt-PT"/>
              </w:rPr>
              <w:t>em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říbuzenstvu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(pouze pokrevní příbuzní)?</w:t>
            </w:r>
          </w:p>
        </w:tc>
        <w:tc>
          <w:tcPr>
            <w:tcW w:w="5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2525C9">
        <w:trPr>
          <w:trHeight w:val="443"/>
        </w:trPr>
        <w:tc>
          <w:tcPr>
            <w:tcW w:w="89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>3. Trpíte sennou rýmou, průduškový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 astmatem,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řecitlivělostí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vůči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potraviná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m, lé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kům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>, náplastem, 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kům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na místní znecitlivění?                                                                                                                       </w:t>
            </w:r>
          </w:p>
        </w:tc>
        <w:tc>
          <w:tcPr>
            <w:tcW w:w="5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2525C9">
        <w:trPr>
          <w:trHeight w:val="663"/>
        </w:trPr>
        <w:tc>
          <w:tcPr>
            <w:tcW w:w="89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4. Trpíte chronickým onemocněním (např. zelený zákal, epilepsie, astma, cukrovka, srdeční slabost)?</w:t>
            </w:r>
          </w:p>
          <w:p w:rsidR="002525C9" w:rsidRDefault="00977C09">
            <w:pPr>
              <w:jc w:val="both"/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Jestliže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ano,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kterým?</w:t>
            </w:r>
            <w:proofErr w:type="gramEnd"/>
          </w:p>
        </w:tc>
        <w:tc>
          <w:tcPr>
            <w:tcW w:w="5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2525C9">
        <w:trPr>
          <w:trHeight w:val="270"/>
        </w:trPr>
        <w:tc>
          <w:tcPr>
            <w:tcW w:w="89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>5. Jste těhotná?</w:t>
            </w:r>
          </w:p>
        </w:tc>
        <w:tc>
          <w:tcPr>
            <w:tcW w:w="58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517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</w:tbl>
    <w:p w:rsidR="002525C9" w:rsidRDefault="002525C9">
      <w:pPr>
        <w:widowControl w:val="0"/>
        <w:jc w:val="both"/>
        <w:rPr>
          <w:rFonts w:ascii="Arial" w:eastAsia="Arial" w:hAnsi="Arial" w:cs="Arial"/>
          <w:sz w:val="10"/>
          <w:szCs w:val="10"/>
        </w:rPr>
      </w:pPr>
    </w:p>
    <w:p w:rsidR="002525C9" w:rsidRDefault="00977C09">
      <w:pPr>
        <w:spacing w:before="240" w:after="120"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Souhlas:</w:t>
      </w:r>
    </w:p>
    <w:tbl>
      <w:tblPr>
        <w:tblStyle w:val="TableNormal"/>
        <w:tblW w:w="1008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969"/>
        <w:gridCol w:w="630"/>
        <w:gridCol w:w="490"/>
      </w:tblGrid>
      <w:tr w:rsidR="002525C9">
        <w:trPr>
          <w:trHeight w:val="663"/>
        </w:trPr>
        <w:tc>
          <w:tcPr>
            <w:tcW w:w="8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Byl(a)  jsem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informován(a)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možn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m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omezení v 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obvykl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m způsobu života a v pracovní schopnosti po provedení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příslušn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ho zdravotního výkonu, v případě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možn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nebo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očeká</w:t>
            </w:r>
            <w:proofErr w:type="spellEnd"/>
            <w:r>
              <w:rPr>
                <w:rFonts w:ascii="Arial" w:hAnsi="Arial"/>
                <w:sz w:val="20"/>
                <w:szCs w:val="20"/>
                <w:lang w:val="nl-NL"/>
              </w:rPr>
              <w:t>van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změny zdravotního stavu též o změnách zdravotní způsobilosti.</w:t>
            </w: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2525C9">
        <w:trPr>
          <w:trHeight w:val="443"/>
        </w:trPr>
        <w:tc>
          <w:tcPr>
            <w:tcW w:w="896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Byl(a)  jsem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 xml:space="preserve">informován(a) 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léčebn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</w:t>
            </w:r>
            <w:proofErr w:type="gramEnd"/>
            <w:r>
              <w:rPr>
                <w:rFonts w:ascii="Arial" w:hAnsi="Arial"/>
                <w:sz w:val="20"/>
                <w:szCs w:val="20"/>
                <w:lang w:val="pt-PT"/>
              </w:rPr>
              <w:t xml:space="preserve"> re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žimu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 preventivních opatřeních, která jsou vhodná, o provedení kontrolních zdravotních výkonů.</w:t>
            </w: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2525C9">
        <w:trPr>
          <w:trHeight w:val="663"/>
        </w:trPr>
        <w:tc>
          <w:tcPr>
            <w:tcW w:w="8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>Všem těmto vysvětlení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 a informac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ím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kter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mi byly zdravotnickým pracovníkem sděleny</w:t>
            </w:r>
            <w:r>
              <w:rPr>
                <w:rFonts w:ascii="Arial Unicode MS" w:hAnsi="Arial Unicode MS"/>
                <w:sz w:val="20"/>
                <w:szCs w:val="20"/>
              </w:rPr>
              <w:br/>
            </w:r>
            <w:r>
              <w:rPr>
                <w:rFonts w:ascii="Arial" w:hAnsi="Arial"/>
                <w:sz w:val="20"/>
                <w:szCs w:val="20"/>
              </w:rPr>
              <w:t xml:space="preserve">a vysvětleny, jsem porozuměl(a),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měl(a) jsem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možnost klást doplňující otázky,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kter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mi byly zdravotnickým pracovníkem zodpovězeny.</w:t>
            </w:r>
          </w:p>
        </w:tc>
        <w:tc>
          <w:tcPr>
            <w:tcW w:w="63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</w:tbl>
    <w:p w:rsidR="002525C9" w:rsidRDefault="002525C9">
      <w:pPr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tbl>
      <w:tblPr>
        <w:tblStyle w:val="TableNormal"/>
        <w:tblW w:w="991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838"/>
        <w:gridCol w:w="620"/>
        <w:gridCol w:w="457"/>
      </w:tblGrid>
      <w:tr w:rsidR="002525C9">
        <w:trPr>
          <w:trHeight w:val="224"/>
        </w:trPr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 výše uveden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m seznámení prohlašuji:</w:t>
            </w:r>
          </w:p>
        </w:tc>
      </w:tr>
      <w:tr w:rsidR="002525C9">
        <w:trPr>
          <w:trHeight w:val="663"/>
        </w:trPr>
        <w:tc>
          <w:tcPr>
            <w:tcW w:w="8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- že souhlasím s navrhovanou péčí a s provedením výkonu a v případě výskytu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neočeká</w:t>
            </w:r>
            <w:proofErr w:type="spellEnd"/>
            <w:r>
              <w:rPr>
                <w:rFonts w:ascii="Arial" w:hAnsi="Arial"/>
                <w:sz w:val="20"/>
                <w:szCs w:val="20"/>
                <w:lang w:val="nl-NL"/>
              </w:rPr>
              <w:t>van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ých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komplikací, vyžadujících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neodkladn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provedení </w:t>
            </w:r>
            <w:r>
              <w:rPr>
                <w:rFonts w:ascii="Arial" w:hAnsi="Arial"/>
                <w:sz w:val="20"/>
                <w:szCs w:val="20"/>
                <w:lang w:val="it-IT"/>
              </w:rPr>
              <w:t>dal</w:t>
            </w:r>
            <w:r>
              <w:rPr>
                <w:rFonts w:ascii="Arial" w:hAnsi="Arial"/>
                <w:sz w:val="20"/>
                <w:szCs w:val="20"/>
              </w:rPr>
              <w:t>ších zákroků nutný</w:t>
            </w: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ch</w:t>
            </w:r>
            <w:proofErr w:type="spellEnd"/>
            <w:r>
              <w:rPr>
                <w:rFonts w:ascii="Arial" w:hAnsi="Arial"/>
                <w:sz w:val="20"/>
                <w:szCs w:val="20"/>
                <w:lang w:val="de-DE"/>
              </w:rPr>
              <w:t xml:space="preserve"> k</w:t>
            </w:r>
            <w:r>
              <w:rPr>
                <w:rFonts w:ascii="Arial" w:hAnsi="Arial"/>
                <w:sz w:val="20"/>
                <w:szCs w:val="20"/>
              </w:rPr>
              <w:t> záchraně života nebo zdraví, souhlasím s jejich provedením.</w:t>
            </w:r>
          </w:p>
        </w:tc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2525C9">
        <w:trPr>
          <w:trHeight w:val="443"/>
        </w:trPr>
        <w:tc>
          <w:tcPr>
            <w:tcW w:w="883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>- že jsem 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kařům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/>
                <w:sz w:val="20"/>
                <w:szCs w:val="20"/>
              </w:rPr>
              <w:t>nezamlčel(a) žádné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 mně  známé údaje o m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m zdravotním stavu, jež by mohly nepříznivě ovlivnit moji léčbu či ohrozit m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 xml:space="preserve">okolí,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zejm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>na rozšíření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m p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řenosn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choroby.</w:t>
            </w:r>
          </w:p>
        </w:tc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  <w:tr w:rsidR="002525C9">
        <w:trPr>
          <w:trHeight w:val="463"/>
        </w:trPr>
        <w:tc>
          <w:tcPr>
            <w:tcW w:w="883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jc w:val="both"/>
            </w:pPr>
            <w:r>
              <w:rPr>
                <w:rFonts w:ascii="Arial" w:hAnsi="Arial"/>
                <w:sz w:val="20"/>
                <w:szCs w:val="20"/>
              </w:rPr>
              <w:t xml:space="preserve">- že v případě nutnosti dávám souhlas k odběru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biologick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ho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materiá</w:t>
            </w:r>
            <w:proofErr w:type="spellEnd"/>
            <w:r>
              <w:rPr>
                <w:rFonts w:ascii="Arial" w:hAnsi="Arial"/>
                <w:sz w:val="20"/>
                <w:szCs w:val="20"/>
                <w:lang w:val="da-DK"/>
              </w:rPr>
              <w:t>lu (krev, mo</w:t>
            </w:r>
            <w:r>
              <w:rPr>
                <w:rFonts w:ascii="Arial" w:hAnsi="Arial"/>
                <w:sz w:val="20"/>
                <w:szCs w:val="20"/>
              </w:rPr>
              <w:t xml:space="preserve">č…) na potřebná vyšetření k vyloučení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zejm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na 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přenosn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</w:rPr>
              <w:t>choroby</w:t>
            </w:r>
            <w:r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6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</w:rPr>
              <w:t>ANO</w:t>
            </w:r>
          </w:p>
        </w:tc>
        <w:tc>
          <w:tcPr>
            <w:tcW w:w="45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r>
              <w:rPr>
                <w:rFonts w:ascii="Arial" w:hAnsi="Arial"/>
                <w:sz w:val="16"/>
                <w:szCs w:val="16"/>
                <w:lang w:val="de-DE"/>
              </w:rPr>
              <w:t>NE</w:t>
            </w:r>
          </w:p>
        </w:tc>
      </w:tr>
    </w:tbl>
    <w:p w:rsidR="002525C9" w:rsidRDefault="002525C9">
      <w:pPr>
        <w:widowControl w:val="0"/>
        <w:jc w:val="both"/>
        <w:rPr>
          <w:rFonts w:ascii="Arial" w:eastAsia="Arial" w:hAnsi="Arial" w:cs="Arial"/>
          <w:b/>
          <w:bCs/>
          <w:sz w:val="10"/>
          <w:szCs w:val="10"/>
          <w:u w:val="single"/>
        </w:rPr>
      </w:pPr>
    </w:p>
    <w:p w:rsidR="002525C9" w:rsidRDefault="002525C9">
      <w:pPr>
        <w:pStyle w:val="Zkladntext2"/>
        <w:spacing w:after="0" w:line="240" w:lineRule="auto"/>
        <w:jc w:val="both"/>
        <w:rPr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54"/>
        <w:gridCol w:w="1954"/>
        <w:gridCol w:w="6153"/>
      </w:tblGrid>
      <w:tr w:rsidR="002525C9">
        <w:trPr>
          <w:trHeight w:val="236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pStyle w:val="Zkladntext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  <w:lang w:val="de-DE"/>
              </w:rPr>
              <w:t>Datum:</w:t>
            </w:r>
          </w:p>
        </w:tc>
        <w:tc>
          <w:tcPr>
            <w:tcW w:w="195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pStyle w:val="Zkladntext"/>
              <w:spacing w:after="0"/>
              <w:jc w:val="center"/>
            </w:pPr>
            <w:r>
              <w:rPr>
                <w:rFonts w:ascii="Arial" w:hAnsi="Arial"/>
                <w:sz w:val="20"/>
                <w:szCs w:val="20"/>
              </w:rPr>
              <w:t>Hodina</w:t>
            </w:r>
          </w:p>
        </w:tc>
        <w:tc>
          <w:tcPr>
            <w:tcW w:w="6153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>
            <w:pPr>
              <w:pStyle w:val="Zkladntext"/>
              <w:spacing w:after="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Podpis </w:t>
            </w:r>
            <w:r>
              <w:rPr>
                <w:rFonts w:ascii="Arial" w:hAnsi="Arial"/>
                <w:sz w:val="20"/>
                <w:szCs w:val="20"/>
              </w:rPr>
              <w:t>pacienta/</w:t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ky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nebo zá</w:t>
            </w:r>
            <w:proofErr w:type="spellStart"/>
            <w:r>
              <w:rPr>
                <w:rFonts w:ascii="Arial" w:hAnsi="Arial"/>
                <w:sz w:val="20"/>
                <w:szCs w:val="20"/>
                <w:lang w:val="de-DE"/>
              </w:rPr>
              <w:t>konn</w:t>
            </w:r>
            <w:proofErr w:type="spellEnd"/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sz w:val="20"/>
                <w:szCs w:val="20"/>
              </w:rPr>
              <w:t xml:space="preserve">ho </w:t>
            </w:r>
            <w:r w:rsidR="00B90135">
              <w:rPr>
                <w:rFonts w:ascii="Arial" w:hAnsi="Arial"/>
                <w:sz w:val="20"/>
                <w:szCs w:val="20"/>
              </w:rPr>
              <w:t>zástupce</w:t>
            </w:r>
          </w:p>
        </w:tc>
      </w:tr>
      <w:tr w:rsidR="002525C9">
        <w:trPr>
          <w:trHeight w:val="861"/>
        </w:trPr>
        <w:tc>
          <w:tcPr>
            <w:tcW w:w="195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5C9" w:rsidRDefault="002525C9"/>
        </w:tc>
        <w:tc>
          <w:tcPr>
            <w:tcW w:w="195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5C9" w:rsidRDefault="002525C9"/>
        </w:tc>
        <w:tc>
          <w:tcPr>
            <w:tcW w:w="6153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5C9" w:rsidRDefault="002525C9"/>
        </w:tc>
      </w:tr>
    </w:tbl>
    <w:p w:rsidR="002525C9" w:rsidRDefault="002525C9">
      <w:pPr>
        <w:pStyle w:val="Zkladntext"/>
        <w:spacing w:after="0"/>
        <w:rPr>
          <w:rFonts w:ascii="Arial" w:eastAsia="Arial" w:hAnsi="Arial" w:cs="Arial"/>
          <w:sz w:val="10"/>
          <w:szCs w:val="10"/>
        </w:rPr>
      </w:pPr>
    </w:p>
    <w:p w:rsidR="002525C9" w:rsidRDefault="002525C9">
      <w:pPr>
        <w:pStyle w:val="Zkladntext"/>
        <w:spacing w:after="0"/>
        <w:rPr>
          <w:rFonts w:ascii="Arial" w:eastAsia="Arial" w:hAnsi="Arial" w:cs="Arial"/>
          <w:sz w:val="10"/>
          <w:szCs w:val="10"/>
        </w:rPr>
      </w:pPr>
    </w:p>
    <w:p w:rsidR="002525C9" w:rsidRDefault="002525C9">
      <w:pPr>
        <w:pStyle w:val="Zkladntext"/>
        <w:spacing w:after="0"/>
        <w:rPr>
          <w:rFonts w:ascii="Arial" w:eastAsia="Arial" w:hAnsi="Arial" w:cs="Arial"/>
          <w:sz w:val="10"/>
          <w:szCs w:val="10"/>
        </w:rPr>
      </w:pPr>
    </w:p>
    <w:p w:rsidR="002525C9" w:rsidRDefault="002525C9">
      <w:pPr>
        <w:pStyle w:val="Zkladntext"/>
        <w:spacing w:after="0"/>
        <w:rPr>
          <w:rFonts w:ascii="Arial" w:eastAsia="Arial" w:hAnsi="Arial" w:cs="Arial"/>
          <w:sz w:val="10"/>
          <w:szCs w:val="10"/>
        </w:rPr>
      </w:pPr>
    </w:p>
    <w:tbl>
      <w:tblPr>
        <w:tblStyle w:val="TableNormal"/>
        <w:tblW w:w="1006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92"/>
        <w:gridCol w:w="4969"/>
      </w:tblGrid>
      <w:tr w:rsidR="002525C9">
        <w:trPr>
          <w:trHeight w:val="239"/>
        </w:trPr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 w:rsidP="00B90135">
            <w:pPr>
              <w:pStyle w:val="Zkladntext"/>
              <w:spacing w:after="0"/>
              <w:jc w:val="center"/>
            </w:pP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Jm</w:t>
            </w:r>
            <w:proofErr w:type="spellEnd"/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r>
              <w:rPr>
                <w:rFonts w:ascii="Arial" w:hAnsi="Arial"/>
                <w:b/>
                <w:bCs/>
                <w:sz w:val="20"/>
                <w:szCs w:val="20"/>
                <w:lang w:val="it-IT"/>
              </w:rPr>
              <w:t>no, p</w:t>
            </w:r>
            <w:proofErr w:type="spellStart"/>
            <w:r>
              <w:rPr>
                <w:rFonts w:ascii="Arial" w:hAnsi="Arial"/>
                <w:b/>
                <w:bCs/>
                <w:sz w:val="20"/>
                <w:szCs w:val="20"/>
              </w:rPr>
              <w:t>říjmení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l</w:t>
            </w:r>
            <w:r>
              <w:rPr>
                <w:rFonts w:ascii="Arial" w:hAnsi="Arial"/>
                <w:sz w:val="20"/>
                <w:szCs w:val="20"/>
                <w:lang w:val="fr-FR"/>
              </w:rPr>
              <w:t>é</w:t>
            </w:r>
            <w:proofErr w:type="spellStart"/>
            <w:r w:rsidR="00B90135">
              <w:rPr>
                <w:rFonts w:ascii="Arial" w:hAnsi="Arial"/>
                <w:sz w:val="20"/>
                <w:szCs w:val="20"/>
              </w:rPr>
              <w:t>kaře</w:t>
            </w:r>
            <w:proofErr w:type="spellEnd"/>
            <w:r w:rsidR="00B90135">
              <w:rPr>
                <w:rFonts w:ascii="Arial" w:hAnsi="Arial"/>
                <w:sz w:val="20"/>
                <w:szCs w:val="20"/>
              </w:rPr>
              <w:t>, který podal</w:t>
            </w:r>
            <w:r>
              <w:rPr>
                <w:rFonts w:ascii="Arial" w:hAnsi="Arial"/>
                <w:sz w:val="20"/>
                <w:szCs w:val="20"/>
              </w:rPr>
              <w:t xml:space="preserve"> informaci </w:t>
            </w:r>
          </w:p>
        </w:tc>
        <w:tc>
          <w:tcPr>
            <w:tcW w:w="4969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525C9" w:rsidRDefault="00977C09" w:rsidP="00B90135">
            <w:pPr>
              <w:pStyle w:val="Zkladntext"/>
              <w:spacing w:after="0"/>
              <w:jc w:val="center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Podpis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>é</w:t>
            </w:r>
            <w:proofErr w:type="spellStart"/>
            <w:r w:rsidR="00B90135">
              <w:rPr>
                <w:rFonts w:ascii="Arial" w:hAnsi="Arial"/>
                <w:b/>
                <w:bCs/>
                <w:sz w:val="20"/>
                <w:szCs w:val="20"/>
              </w:rPr>
              <w:t>kaře</w:t>
            </w:r>
            <w:proofErr w:type="spellEnd"/>
            <w:r w:rsidR="00B90135">
              <w:rPr>
                <w:rFonts w:ascii="Arial" w:hAnsi="Arial"/>
                <w:b/>
                <w:bCs/>
                <w:sz w:val="20"/>
                <w:szCs w:val="20"/>
              </w:rPr>
              <w:t>,</w:t>
            </w:r>
            <w:r w:rsidR="00B90135">
              <w:rPr>
                <w:rFonts w:ascii="Arial" w:hAnsi="Arial"/>
                <w:sz w:val="20"/>
                <w:szCs w:val="20"/>
              </w:rPr>
              <w:t xml:space="preserve"> který podal</w:t>
            </w:r>
            <w:r>
              <w:rPr>
                <w:rFonts w:ascii="Arial" w:hAnsi="Arial"/>
                <w:sz w:val="20"/>
                <w:szCs w:val="20"/>
              </w:rPr>
              <w:t xml:space="preserve"> informaci</w:t>
            </w:r>
          </w:p>
        </w:tc>
      </w:tr>
      <w:tr w:rsidR="002525C9">
        <w:trPr>
          <w:trHeight w:val="861"/>
        </w:trPr>
        <w:tc>
          <w:tcPr>
            <w:tcW w:w="50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5C9" w:rsidRDefault="002525C9"/>
        </w:tc>
        <w:tc>
          <w:tcPr>
            <w:tcW w:w="4969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525C9" w:rsidRDefault="002525C9"/>
        </w:tc>
      </w:tr>
    </w:tbl>
    <w:p w:rsidR="002525C9" w:rsidRDefault="002525C9">
      <w:pPr>
        <w:rPr>
          <w:rFonts w:ascii="Arial" w:eastAsia="Arial" w:hAnsi="Arial" w:cs="Arial"/>
          <w:sz w:val="10"/>
          <w:szCs w:val="10"/>
        </w:rPr>
      </w:pPr>
    </w:p>
    <w:p w:rsidR="002525C9" w:rsidRDefault="002525C9">
      <w:pPr>
        <w:spacing w:before="240" w:after="60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sectPr w:rsidR="002525C9">
      <w:headerReference w:type="first" r:id="rId7"/>
      <w:pgSz w:w="11900" w:h="16840"/>
      <w:pgMar w:top="454" w:right="851" w:bottom="454" w:left="1134" w:header="397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8A7" w:rsidRDefault="002548A7">
      <w:r>
        <w:separator/>
      </w:r>
    </w:p>
  </w:endnote>
  <w:endnote w:type="continuationSeparator" w:id="0">
    <w:p w:rsidR="002548A7" w:rsidRDefault="00254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8A7" w:rsidRDefault="002548A7">
      <w:r>
        <w:separator/>
      </w:r>
    </w:p>
  </w:footnote>
  <w:footnote w:type="continuationSeparator" w:id="0">
    <w:p w:rsidR="002548A7" w:rsidRDefault="00254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5C9" w:rsidRDefault="00977C09">
    <w:pPr>
      <w:pStyle w:val="Zhlav"/>
      <w:jc w:val="center"/>
      <w:rPr>
        <w:rFonts w:ascii="Arial" w:eastAsia="Arial" w:hAnsi="Arial" w:cs="Arial"/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 w:rsidR="002525C9" w:rsidRDefault="002525C9">
    <w:pPr>
      <w:pStyle w:val="Zhlav"/>
      <w:jc w:val="center"/>
      <w:rPr>
        <w:rFonts w:ascii="Arial" w:eastAsia="Arial" w:hAnsi="Arial" w:cs="Arial"/>
        <w:b/>
        <w:bCs/>
        <w:sz w:val="20"/>
        <w:szCs w:val="20"/>
      </w:rPr>
    </w:pPr>
  </w:p>
  <w:p w:rsidR="002525C9" w:rsidRDefault="002525C9">
    <w:pPr>
      <w:pStyle w:val="Zhlav"/>
      <w:rPr>
        <w:rFonts w:ascii="Arial" w:eastAsia="Arial" w:hAnsi="Arial" w:cs="Arial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B75AC"/>
    <w:multiLevelType w:val="hybridMultilevel"/>
    <w:tmpl w:val="3B7EE54A"/>
    <w:lvl w:ilvl="0" w:tplc="D2886C2A">
      <w:start w:val="1"/>
      <w:numFmt w:val="bullet"/>
      <w:lvlText w:val="-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629394">
      <w:start w:val="1"/>
      <w:numFmt w:val="bullet"/>
      <w:lvlText w:val="o"/>
      <w:lvlJc w:val="left"/>
      <w:pPr>
        <w:tabs>
          <w:tab w:val="left" w:pos="284"/>
        </w:tabs>
        <w:ind w:left="65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6A6438">
      <w:start w:val="1"/>
      <w:numFmt w:val="bullet"/>
      <w:lvlText w:val="▪"/>
      <w:lvlJc w:val="left"/>
      <w:pPr>
        <w:tabs>
          <w:tab w:val="left" w:pos="284"/>
        </w:tabs>
        <w:ind w:left="137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48FC22">
      <w:start w:val="1"/>
      <w:numFmt w:val="bullet"/>
      <w:lvlText w:val="•"/>
      <w:lvlJc w:val="left"/>
      <w:pPr>
        <w:tabs>
          <w:tab w:val="left" w:pos="284"/>
        </w:tabs>
        <w:ind w:left="209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5C6564">
      <w:start w:val="1"/>
      <w:numFmt w:val="bullet"/>
      <w:lvlText w:val="o"/>
      <w:lvlJc w:val="left"/>
      <w:pPr>
        <w:tabs>
          <w:tab w:val="left" w:pos="284"/>
        </w:tabs>
        <w:ind w:left="281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E8CE98">
      <w:start w:val="1"/>
      <w:numFmt w:val="bullet"/>
      <w:lvlText w:val="▪"/>
      <w:lvlJc w:val="left"/>
      <w:pPr>
        <w:tabs>
          <w:tab w:val="left" w:pos="284"/>
        </w:tabs>
        <w:ind w:left="353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D847E0">
      <w:start w:val="1"/>
      <w:numFmt w:val="bullet"/>
      <w:lvlText w:val="•"/>
      <w:lvlJc w:val="left"/>
      <w:pPr>
        <w:tabs>
          <w:tab w:val="left" w:pos="284"/>
        </w:tabs>
        <w:ind w:left="425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68FB2">
      <w:start w:val="1"/>
      <w:numFmt w:val="bullet"/>
      <w:lvlText w:val="o"/>
      <w:lvlJc w:val="left"/>
      <w:pPr>
        <w:tabs>
          <w:tab w:val="left" w:pos="284"/>
        </w:tabs>
        <w:ind w:left="497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9E34DE">
      <w:start w:val="1"/>
      <w:numFmt w:val="bullet"/>
      <w:lvlText w:val="▪"/>
      <w:lvlJc w:val="left"/>
      <w:pPr>
        <w:tabs>
          <w:tab w:val="left" w:pos="284"/>
        </w:tabs>
        <w:ind w:left="5695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D8A482D"/>
    <w:multiLevelType w:val="hybridMultilevel"/>
    <w:tmpl w:val="3C063E10"/>
    <w:lvl w:ilvl="0" w:tplc="6660EB92">
      <w:start w:val="1"/>
      <w:numFmt w:val="bullet"/>
      <w:lvlText w:val="-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84642E">
      <w:start w:val="1"/>
      <w:numFmt w:val="bullet"/>
      <w:lvlText w:val="o"/>
      <w:lvlJc w:val="left"/>
      <w:pPr>
        <w:tabs>
          <w:tab w:val="left" w:pos="567"/>
        </w:tabs>
        <w:ind w:left="93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E23FF4">
      <w:start w:val="1"/>
      <w:numFmt w:val="bullet"/>
      <w:lvlText w:val="▪"/>
      <w:lvlJc w:val="left"/>
      <w:pPr>
        <w:tabs>
          <w:tab w:val="left" w:pos="567"/>
        </w:tabs>
        <w:ind w:left="165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F8ACE0">
      <w:start w:val="1"/>
      <w:numFmt w:val="bullet"/>
      <w:lvlText w:val="•"/>
      <w:lvlJc w:val="left"/>
      <w:pPr>
        <w:tabs>
          <w:tab w:val="left" w:pos="567"/>
        </w:tabs>
        <w:ind w:left="237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909228">
      <w:start w:val="1"/>
      <w:numFmt w:val="bullet"/>
      <w:lvlText w:val="o"/>
      <w:lvlJc w:val="left"/>
      <w:pPr>
        <w:tabs>
          <w:tab w:val="left" w:pos="567"/>
        </w:tabs>
        <w:ind w:left="309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00C6B48">
      <w:start w:val="1"/>
      <w:numFmt w:val="bullet"/>
      <w:lvlText w:val="▪"/>
      <w:lvlJc w:val="left"/>
      <w:pPr>
        <w:tabs>
          <w:tab w:val="left" w:pos="567"/>
        </w:tabs>
        <w:ind w:left="381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CA0B2">
      <w:start w:val="1"/>
      <w:numFmt w:val="bullet"/>
      <w:lvlText w:val="•"/>
      <w:lvlJc w:val="left"/>
      <w:pPr>
        <w:tabs>
          <w:tab w:val="left" w:pos="567"/>
        </w:tabs>
        <w:ind w:left="453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81116">
      <w:start w:val="1"/>
      <w:numFmt w:val="bullet"/>
      <w:lvlText w:val="o"/>
      <w:lvlJc w:val="left"/>
      <w:pPr>
        <w:tabs>
          <w:tab w:val="left" w:pos="567"/>
        </w:tabs>
        <w:ind w:left="525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0278C4">
      <w:start w:val="1"/>
      <w:numFmt w:val="bullet"/>
      <w:lvlText w:val="▪"/>
      <w:lvlJc w:val="left"/>
      <w:pPr>
        <w:tabs>
          <w:tab w:val="left" w:pos="567"/>
        </w:tabs>
        <w:ind w:left="5978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 w:tplc="6660EB92">
        <w:start w:val="1"/>
        <w:numFmt w:val="bullet"/>
        <w:lvlText w:val="-"/>
        <w:lvlJc w:val="left"/>
        <w:pPr>
          <w:ind w:left="624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684642E">
        <w:start w:val="1"/>
        <w:numFmt w:val="bullet"/>
        <w:lvlText w:val="o"/>
        <w:lvlJc w:val="left"/>
        <w:pPr>
          <w:tabs>
            <w:tab w:val="left" w:pos="567"/>
          </w:tabs>
          <w:ind w:left="995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94E23FF4">
        <w:start w:val="1"/>
        <w:numFmt w:val="bullet"/>
        <w:lvlText w:val="▪"/>
        <w:lvlJc w:val="left"/>
        <w:pPr>
          <w:tabs>
            <w:tab w:val="left" w:pos="567"/>
          </w:tabs>
          <w:ind w:left="1715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D9F8ACE0">
        <w:start w:val="1"/>
        <w:numFmt w:val="bullet"/>
        <w:lvlText w:val="•"/>
        <w:lvlJc w:val="left"/>
        <w:pPr>
          <w:tabs>
            <w:tab w:val="left" w:pos="567"/>
          </w:tabs>
          <w:ind w:left="2435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A1909228">
        <w:start w:val="1"/>
        <w:numFmt w:val="bullet"/>
        <w:lvlText w:val="o"/>
        <w:lvlJc w:val="left"/>
        <w:pPr>
          <w:tabs>
            <w:tab w:val="left" w:pos="567"/>
          </w:tabs>
          <w:ind w:left="3155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A00C6B48">
        <w:start w:val="1"/>
        <w:numFmt w:val="bullet"/>
        <w:lvlText w:val="▪"/>
        <w:lvlJc w:val="left"/>
        <w:pPr>
          <w:tabs>
            <w:tab w:val="left" w:pos="567"/>
          </w:tabs>
          <w:ind w:left="3875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BCCA0B2">
        <w:start w:val="1"/>
        <w:numFmt w:val="bullet"/>
        <w:lvlText w:val="•"/>
        <w:lvlJc w:val="left"/>
        <w:pPr>
          <w:tabs>
            <w:tab w:val="left" w:pos="567"/>
          </w:tabs>
          <w:ind w:left="4595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35881116">
        <w:start w:val="1"/>
        <w:numFmt w:val="bullet"/>
        <w:lvlText w:val="o"/>
        <w:lvlJc w:val="left"/>
        <w:pPr>
          <w:tabs>
            <w:tab w:val="left" w:pos="567"/>
          </w:tabs>
          <w:ind w:left="5315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DB0278C4">
        <w:start w:val="1"/>
        <w:numFmt w:val="bullet"/>
        <w:lvlText w:val="▪"/>
        <w:lvlJc w:val="left"/>
        <w:pPr>
          <w:tabs>
            <w:tab w:val="left" w:pos="567"/>
          </w:tabs>
          <w:ind w:left="6035" w:hanging="3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C9"/>
    <w:rsid w:val="0008001F"/>
    <w:rsid w:val="002525C9"/>
    <w:rsid w:val="002548A7"/>
    <w:rsid w:val="00492127"/>
    <w:rsid w:val="00595B95"/>
    <w:rsid w:val="005D3992"/>
    <w:rsid w:val="00666B23"/>
    <w:rsid w:val="007147D4"/>
    <w:rsid w:val="008D762E"/>
    <w:rsid w:val="00977C09"/>
    <w:rsid w:val="00B90135"/>
    <w:rsid w:val="00D37643"/>
    <w:rsid w:val="00DF5247"/>
    <w:rsid w:val="00E84755"/>
    <w:rsid w:val="00E91506"/>
    <w:rsid w:val="00F47E43"/>
    <w:rsid w:val="00F9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664D"/>
  <w15:docId w15:val="{9EAB6E88-2DEE-42AB-A6D0-2D5E49E48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pPr>
      <w:keepNext/>
      <w:outlineLvl w:val="0"/>
    </w:pPr>
    <w:rPr>
      <w:rFonts w:cs="Arial Unicode MS"/>
      <w:b/>
      <w:bCs/>
      <w:color w:val="000000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character" w:customStyle="1" w:styleId="Odkaz">
    <w:name w:val="Odkaz"/>
    <w:rPr>
      <w:color w:val="0000FF"/>
      <w:u w:val="single" w:color="0000FF"/>
    </w:rPr>
  </w:style>
  <w:style w:type="character" w:customStyle="1" w:styleId="Hyperlink0">
    <w:name w:val="Hyperlink.0"/>
    <w:basedOn w:val="Odkaz"/>
    <w:rPr>
      <w:color w:val="0000FF"/>
      <w:u w:val="single" w:color="0000FF"/>
    </w:rPr>
  </w:style>
  <w:style w:type="paragraph" w:styleId="Zkladntext2">
    <w:name w:val="Body Text 2"/>
    <w:pPr>
      <w:spacing w:after="120" w:line="480" w:lineRule="auto"/>
    </w:pPr>
    <w:rPr>
      <w:rFonts w:cs="Arial Unicode MS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cs="Arial Unicode MS"/>
      <w:color w:val="000000"/>
      <w:sz w:val="24"/>
      <w:szCs w:val="24"/>
      <w:u w:color="000000"/>
    </w:rPr>
  </w:style>
  <w:style w:type="paragraph" w:customStyle="1" w:styleId="OdrkyA">
    <w:name w:val="Odrážky A"/>
    <w:pPr>
      <w:tabs>
        <w:tab w:val="left" w:pos="1069"/>
      </w:tabs>
    </w:pPr>
    <w:rPr>
      <w:rFonts w:cs="Arial Unicode MS"/>
      <w:color w:val="000000"/>
      <w:sz w:val="24"/>
      <w:szCs w:val="24"/>
      <w:u w:color="000000"/>
    </w:rPr>
  </w:style>
  <w:style w:type="paragraph" w:styleId="Zkladntextodsazen">
    <w:name w:val="Body Text Indent"/>
    <w:pPr>
      <w:spacing w:after="120"/>
      <w:ind w:left="283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001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01F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704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Uživatel systému Windows</cp:lastModifiedBy>
  <cp:revision>9</cp:revision>
  <cp:lastPrinted>2018-05-01T09:57:00Z</cp:lastPrinted>
  <dcterms:created xsi:type="dcterms:W3CDTF">2018-04-02T17:01:00Z</dcterms:created>
  <dcterms:modified xsi:type="dcterms:W3CDTF">2018-05-01T12:10:00Z</dcterms:modified>
</cp:coreProperties>
</file>